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财务共享中心公开选聘岗位职责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和任职资格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92"/>
        <w:gridCol w:w="732"/>
        <w:gridCol w:w="4679"/>
        <w:gridCol w:w="7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  <w:t>序号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  <w:t>名称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工作地点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岗位职责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1"/>
                <w:highlight w:val="none"/>
              </w:rPr>
              <w:t>1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eastAsia="zh-CN"/>
              </w:rPr>
              <w:t>运营服务部处长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负责集团财务共享的规划、建设、推广工作；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负责集团财务共享平台上线运营，做好系统运维和功能优化；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负责财务标准化体系落地实施及优化完善，实现集团财务数据集中共享；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负责区域共享中心运营质量管理和监督评价，推进共享中心服务质量提升。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相当于集团总部正处级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副处级岗位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工作2年以上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未满2年的一般应当在副处级岗位和下一层级正职岗位工作累计5年以上，且在副处级岗位工作不得少于1年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管理经验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有财务共享建设、运营工作经验优先；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及以上学历，具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高级职称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熟悉财经政策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法规，熟悉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全流程，对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财务管理和财务共享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总账报表部副处长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负责集团公司财务共享总账报表板块业务标准建立、维护，指导监督区域共享中心总账报表运营管理；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负责集团总部总账报表工作；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协助计财部制定会计政策、落实会计标准；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协助计财部编制集团合并月报和年度决算报表，发布会计数据。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相当于集团总部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副处级或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在下一层级正职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未满3年的应当在下一层级正职岗位和副职岗位工作累计5年以上，且在下一层级正职岗位工作不得少于1年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； 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具有中级及以上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熟悉财经政策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和财务管理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计划统计部副处长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协助计财部开展集团公司综合统计和分析工作；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负责专业统计信息系统建设，相关统计数据、信息收集及上报；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配合完成国家布置的统计调查任务，保障统计数据信息全面、真实、可靠和及时；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负责协助集团计财部开展对各单位综合统计工作的指导、监督、检查、培训。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相当于集团总部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副处级或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在下一层级正职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未满3年的应当在下一层级正职岗位和副职岗位工作累计5年以上，且在下一层级正职岗位工作不得少于1年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计划统计工作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具有中级及以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熟悉统计政策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法规，熟悉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专业统计指标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信息统计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对标分析部处长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构建管理分析指标库、分析模型，搭建集团公司专业化数据分析工具体系；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建立完善财务共享数字分析展示功能；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做好财务分析、JYKJ分析、对标分析和其他专业分析支持数据和信息支持；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组织开展有关专题分析工作，为集团经营决策提供辅助支持。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相当于集团总部正处级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副处级岗位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工作2年以上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未满2年的一般应当在副处级岗位和下一层级正职岗位工作累计5年以上，且在副处级岗位工作不得少于1年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有二级单位预算管理、三级单位财务总监工作经验优先；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及以上学历，具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高级职称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熟悉财经政策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法规，熟悉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全流程，对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财务管理和财务共享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境外事务部专责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协助拟订集团公司境外单位财务共享建设规划并推动实施；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协助指导区域共享中心境外共享业务；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协助指导有关单位境外财务信息系统建设，研究打通境外财务信息传输壁垒；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协助规范境外财务管理，开展境外财务分析。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，具有中级及以上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含国外认证的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熟悉财经政策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和境外财务管理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境外财务管理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不超过40周岁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计划统计部专责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协助开展集团公司综合统计和分析工作；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协助专业统计信息系统建设，相关统计数据、信息收集及上报；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配合完成国家布置的统计调查任务，保障统计数据信息全面、真实、可靠和及时；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协助开展对各单位综合统计工作的指导、监督、检查、培训。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计划统计工作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具有中级及以上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熟悉统计政策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和专业统计指标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信息统计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1"/>
                <w:highlight w:val="none"/>
                <w:lang w:eastAsia="zh-CN"/>
              </w:rPr>
              <w:t>运营服务部专责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协助做好集团财务共享的规划、建设、推广工作；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协助做好集团财务共享平台上线运营，具体负责做好系统运维和功能优化；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协助做好财务标准化体系落地实施及优化完善，实现集团财务数据集中共享；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协助做好区域共享中心运营质量管理和监督评价，推进共享中心服务质量提升。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以上电力系统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工作经验，具有财务信息化管理工作经验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财务共享建设、运营工作经验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者优先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.大学本科及以上学历，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具有中级及以上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.熟悉财经政策法规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财务软件和财务信息系统，对财务信息化和财务共享有较深入的认识；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北京中心副主任（副处级）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北京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协助北京中心主任管理北京中心日常工作；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在集团共享中心指导下，协助组织北京区域共享中心规划、建设；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协助组织北京中心会计核算、税务处理、报表编制、综合统计以及商旅报销等工作，为北京中心服务单位提供基础数据和标准化财务分析服务；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协助北京中心主任开展北京中心组织和团队建设。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相当于集团总部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副处级或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在下一层级正职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3年以上，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未满3年的应当在下一层级正职岗位和副职岗位工作累计5年以上，且在下一层级正职岗位工作不得少于1年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； 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具有财务共享建设、运营工作经验优先；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，具有中级及以上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熟悉财经政策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财务管理和财务共享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上海中心常务副主任（正处级）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协助上海中心主任主持上海中心日常工作；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在集团共享中心指导下，协助组织上海区域共享中心规划、建设；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负责组织上海中心会计核算、税务处理、报表编制、综合统计以及商旅报销等工作，为上海中心服务单位提供基础数据和标准化财务分析服务；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协助上海中心主任开展上海中心组织和团队建设。</w:t>
            </w:r>
          </w:p>
        </w:tc>
        <w:tc>
          <w:tcPr>
            <w:tcW w:w="710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相当于集团总部正处级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副处级岗位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工作2年以上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未满2年的一般应当在副处级岗位和下一层级正职岗位工作累计5年以上，且在副处级岗位工作不得少于1年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.具有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10年左右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电力系统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经验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具有财务共享建设、运营工作经验优先；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大学本科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，具有高级及以上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或注册职业资格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熟悉财经政策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、财务管理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全流程，对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财务管理和财务共享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有较深入的认识；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5.年龄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原则上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763983"/>
    <w:multiLevelType w:val="singleLevel"/>
    <w:tmpl w:val="86763983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1">
    <w:nsid w:val="AA10D5A9"/>
    <w:multiLevelType w:val="singleLevel"/>
    <w:tmpl w:val="AA10D5A9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2">
    <w:nsid w:val="D041A379"/>
    <w:multiLevelType w:val="singleLevel"/>
    <w:tmpl w:val="D041A379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3">
    <w:nsid w:val="01459915"/>
    <w:multiLevelType w:val="singleLevel"/>
    <w:tmpl w:val="01459915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4">
    <w:nsid w:val="054556FE"/>
    <w:multiLevelType w:val="singleLevel"/>
    <w:tmpl w:val="054556FE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5">
    <w:nsid w:val="08302135"/>
    <w:multiLevelType w:val="singleLevel"/>
    <w:tmpl w:val="08302135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6">
    <w:nsid w:val="158A297A"/>
    <w:multiLevelType w:val="singleLevel"/>
    <w:tmpl w:val="158A297A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abstractNum w:abstractNumId="7">
    <w:nsid w:val="2B3DBA50"/>
    <w:multiLevelType w:val="singleLevel"/>
    <w:tmpl w:val="2B3DBA50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0" w:leftChars="0" w:firstLine="0" w:firstLineChars="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15"/>
    <w:rsid w:val="002A1DB0"/>
    <w:rsid w:val="00777215"/>
    <w:rsid w:val="014E10A8"/>
    <w:rsid w:val="0158215B"/>
    <w:rsid w:val="037D4066"/>
    <w:rsid w:val="044261BE"/>
    <w:rsid w:val="04E7377D"/>
    <w:rsid w:val="07790C9F"/>
    <w:rsid w:val="0819167A"/>
    <w:rsid w:val="085922DE"/>
    <w:rsid w:val="09B12310"/>
    <w:rsid w:val="0B4B5F08"/>
    <w:rsid w:val="0E435018"/>
    <w:rsid w:val="10482659"/>
    <w:rsid w:val="10647299"/>
    <w:rsid w:val="10EA46C0"/>
    <w:rsid w:val="14301C25"/>
    <w:rsid w:val="15707990"/>
    <w:rsid w:val="17A5420A"/>
    <w:rsid w:val="17AA0689"/>
    <w:rsid w:val="17C6372B"/>
    <w:rsid w:val="17CA4925"/>
    <w:rsid w:val="18306AD6"/>
    <w:rsid w:val="19B42C61"/>
    <w:rsid w:val="1A642B5B"/>
    <w:rsid w:val="1D8915BB"/>
    <w:rsid w:val="1E845B19"/>
    <w:rsid w:val="21DD0BC6"/>
    <w:rsid w:val="230B3205"/>
    <w:rsid w:val="23A57CE5"/>
    <w:rsid w:val="284779B5"/>
    <w:rsid w:val="294F3B2A"/>
    <w:rsid w:val="29B466F3"/>
    <w:rsid w:val="2C2A57F0"/>
    <w:rsid w:val="32872AB1"/>
    <w:rsid w:val="33F85469"/>
    <w:rsid w:val="341D3647"/>
    <w:rsid w:val="38D957B9"/>
    <w:rsid w:val="39206A07"/>
    <w:rsid w:val="39FF2CE2"/>
    <w:rsid w:val="3A4D6738"/>
    <w:rsid w:val="3BF65A30"/>
    <w:rsid w:val="3D83727B"/>
    <w:rsid w:val="424B1DDE"/>
    <w:rsid w:val="42BD5FC7"/>
    <w:rsid w:val="4428169D"/>
    <w:rsid w:val="4611279B"/>
    <w:rsid w:val="4714594F"/>
    <w:rsid w:val="48FF1C48"/>
    <w:rsid w:val="49656591"/>
    <w:rsid w:val="4B7F2C16"/>
    <w:rsid w:val="4D553C36"/>
    <w:rsid w:val="4E1C26FF"/>
    <w:rsid w:val="4E5A32CC"/>
    <w:rsid w:val="4EB152C3"/>
    <w:rsid w:val="4EF40CCD"/>
    <w:rsid w:val="50FD3D21"/>
    <w:rsid w:val="51F77021"/>
    <w:rsid w:val="52CE7302"/>
    <w:rsid w:val="582B5BAA"/>
    <w:rsid w:val="5A477471"/>
    <w:rsid w:val="5E031D3B"/>
    <w:rsid w:val="5E2A2E3C"/>
    <w:rsid w:val="62737E11"/>
    <w:rsid w:val="642B647F"/>
    <w:rsid w:val="6494262C"/>
    <w:rsid w:val="670A2716"/>
    <w:rsid w:val="67C03A5D"/>
    <w:rsid w:val="69D47004"/>
    <w:rsid w:val="6A2541CB"/>
    <w:rsid w:val="6D7775CF"/>
    <w:rsid w:val="6E021225"/>
    <w:rsid w:val="6FCA454D"/>
    <w:rsid w:val="7169094D"/>
    <w:rsid w:val="768B55F4"/>
    <w:rsid w:val="77CF76B5"/>
    <w:rsid w:val="77EB6FE6"/>
    <w:rsid w:val="78450574"/>
    <w:rsid w:val="7C711175"/>
    <w:rsid w:val="7F04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B7AAE-E057-41FF-83E2-F721E8DF4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1076</Characters>
  <Lines>8</Lines>
  <Paragraphs>2</Paragraphs>
  <TotalTime>0</TotalTime>
  <ScaleCrop>false</ScaleCrop>
  <LinksUpToDate>false</LinksUpToDate>
  <CharactersWithSpaces>1262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2020-11-02T07:22:00Z</dcterms:created>
  <dc:creator>admin</dc:creator>
  <cp:lastModifiedBy>ZT</cp:lastModifiedBy>
  <cp:lastPrinted>2021-01-18T12:56:00Z</cp:lastPrinted>
  <dcterms:modified xsi:type="dcterms:W3CDTF">2021-01-23T03:40:21Z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